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WOO-III.411.418.2024.PW.1</w:t>
      </w:r>
    </w:p>
    <w:p>
      <w:pPr>
        <w:pStyle w:val="Normal"/>
        <w:ind w:right="-2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ind w:right="-2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ind w:right="-2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ind w:right="-2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widowControl w:val="false"/>
        <w:ind w:left="5103"/>
        <w:rPr>
          <w:rFonts w:ascii="Arial" w:hAnsi="Arial" w:cs="Arial"/>
          <w:b/>
          <w:iCs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>Wójt Gminy Święciechowa</w:t>
      </w:r>
    </w:p>
    <w:p>
      <w:pPr>
        <w:pStyle w:val="Normal"/>
        <w:widowControl w:val="false"/>
        <w:ind w:left="5103"/>
        <w:rPr>
          <w:rFonts w:ascii="Arial" w:hAnsi="Arial" w:cs="Arial"/>
          <w:iCs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ul. Ułańska 4</w:t>
      </w:r>
    </w:p>
    <w:p>
      <w:pPr>
        <w:pStyle w:val="Normal"/>
        <w:widowControl w:val="false"/>
        <w:ind w:left="5103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64-115 Święciechowa</w:t>
      </w:r>
    </w:p>
    <w:p>
      <w:pPr>
        <w:pStyle w:val="Normal"/>
        <w:ind w:right="-2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rPr/>
      </w:pPr>
      <w:r>
        <w:rPr/>
      </w:r>
    </w:p>
    <w:p>
      <w:pPr>
        <w:pStyle w:val="Heading1"/>
        <w:ind w:hanging="907" w:left="907"/>
        <w:jc w:val="both"/>
        <w:rPr>
          <w:rFonts w:ascii="Arial" w:hAnsi="Arial" w:cs="Arial"/>
          <w:iCs/>
          <w:sz w:val="22"/>
          <w:szCs w:val="22"/>
        </w:rPr>
      </w:pPr>
      <w:r>
        <w:rPr>
          <w:rFonts w:cs="Arial" w:ascii="Arial" w:hAnsi="Arial"/>
          <w:iCs/>
          <w:sz w:val="22"/>
          <w:szCs w:val="22"/>
        </w:rPr>
      </w:r>
    </w:p>
    <w:p>
      <w:pPr>
        <w:pStyle w:val="Heading1"/>
        <w:ind w:hanging="907" w:left="907"/>
        <w:jc w:val="both"/>
        <w:rPr>
          <w:rFonts w:ascii="Arial" w:hAnsi="Arial" w:cs="Arial"/>
          <w:iCs/>
          <w:sz w:val="22"/>
          <w:szCs w:val="22"/>
        </w:rPr>
      </w:pPr>
      <w:r>
        <w:rPr>
          <w:rFonts w:cs="Arial" w:ascii="Arial" w:hAnsi="Arial"/>
          <w:iCs/>
          <w:sz w:val="22"/>
          <w:szCs w:val="22"/>
        </w:rPr>
        <w:t xml:space="preserve">Dotyczy: </w:t>
        <w:tab/>
        <w:t>uzgodnienia zakresu i stopnia szczegółowości informacji wymaganych w prognozie oddziaływania na środowisko projektu miejscowego planu zagospodarowania przestrzennego dla części obrębu geodezyjnego Święciechowa w rejonie węzła drogi ekspresowej – S5.</w:t>
      </w:r>
    </w:p>
    <w:p>
      <w:pPr>
        <w:pStyle w:val="Normal"/>
        <w:rPr>
          <w:lang w:eastAsia="x-none"/>
        </w:rPr>
      </w:pPr>
      <w:r>
        <w:rPr>
          <w:lang w:eastAsia="x-none"/>
        </w:rPr>
      </w:r>
    </w:p>
    <w:p>
      <w:pPr>
        <w:pStyle w:val="Normal"/>
        <w:rPr>
          <w:lang w:eastAsia="x-none"/>
        </w:rPr>
      </w:pPr>
      <w:r>
        <w:rPr>
          <w:lang w:eastAsia="x-none"/>
        </w:rPr>
      </w:r>
    </w:p>
    <w:p>
      <w:pPr>
        <w:pStyle w:val="Heading1"/>
        <w:spacing w:before="0" w:after="200"/>
        <w:ind w:firstLine="567"/>
        <w:jc w:val="both"/>
        <w:rPr>
          <w:rFonts w:ascii="Arial" w:hAnsi="Arial" w:cs="Arial"/>
          <w:iCs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Nawiązując do pisma z 21.10.2024 r. (data wpływu: 23.10.2024 r.), znak: ZP.6721.3.2024, zgodnie z</w:t>
      </w:r>
      <w:r>
        <w:rPr>
          <w:rFonts w:cs="Arial" w:ascii="Arial" w:hAnsi="Arial"/>
          <w:iCs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art.</w:t>
      </w:r>
      <w:r>
        <w:rPr>
          <w:rFonts w:cs="Arial" w:ascii="Arial" w:hAnsi="Arial"/>
          <w:iCs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53 ust. 1 i ust. 3, w</w:t>
      </w:r>
      <w:r>
        <w:rPr>
          <w:rFonts w:cs="Arial" w:ascii="Arial" w:hAnsi="Arial"/>
          <w:kern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związku z art. 57 ust. 1 pkt 2 ustawy z dnia 3 października 2008 r. o udostępnianiu informacji o środowisku i jego ochronie, udziale społeczeństwa w ochronie środowiska oraz o</w:t>
      </w:r>
      <w:r>
        <w:rPr>
          <w:rFonts w:cs="Arial" w:ascii="Arial" w:hAnsi="Arial"/>
          <w:kern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ocenach oddziaływania na środowisko (</w:t>
      </w:r>
      <w:r>
        <w:rPr>
          <w:rFonts w:eastAsia="Lucida Sans Unicode" w:cs="Arial" w:ascii="Arial" w:hAnsi="Arial"/>
          <w:sz w:val="22"/>
          <w:szCs w:val="22"/>
        </w:rPr>
        <w:t>Dz.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eastAsia="Lucida Sans Unicode" w:cs="Arial" w:ascii="Arial" w:hAnsi="Arial"/>
          <w:sz w:val="22"/>
          <w:szCs w:val="22"/>
        </w:rPr>
        <w:t>U.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eastAsia="Lucida Sans Unicode" w:cs="Arial" w:ascii="Arial" w:hAnsi="Arial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 </w:t>
      </w:r>
      <w:r>
        <w:rPr>
          <w:rFonts w:eastAsia="Lucida Sans Unicode" w:cs="Arial" w:ascii="Arial" w:hAnsi="Arial"/>
          <w:sz w:val="22"/>
          <w:szCs w:val="22"/>
        </w:rPr>
        <w:t>2024 r. poz.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eastAsia="Lucida Sans Unicode" w:cs="Arial" w:ascii="Arial" w:hAnsi="Arial"/>
          <w:sz w:val="22"/>
          <w:szCs w:val="22"/>
        </w:rPr>
        <w:t>1112</w:t>
      </w:r>
      <w:r>
        <w:rPr>
          <w:rFonts w:cs="Arial" w:ascii="Arial" w:hAnsi="Arial"/>
          <w:sz w:val="22"/>
          <w:szCs w:val="22"/>
        </w:rPr>
        <w:t xml:space="preserve">), </w:t>
      </w:r>
      <w:r>
        <w:rPr>
          <w:rFonts w:cs="Arial" w:ascii="Arial" w:hAnsi="Arial"/>
          <w:i/>
          <w:iCs/>
          <w:kern w:val="2"/>
          <w:sz w:val="22"/>
          <w:szCs w:val="22"/>
          <w:lang w:eastAsia="ar-SA"/>
        </w:rPr>
        <w:t>zwanej dalej ustawą</w:t>
      </w:r>
      <w:r>
        <w:rPr>
          <w:rFonts w:cs="Arial" w:ascii="Arial" w:hAnsi="Arial"/>
          <w:i/>
          <w:iCs/>
          <w:sz w:val="22"/>
          <w:szCs w:val="22"/>
        </w:rPr>
        <w:t xml:space="preserve"> </w:t>
      </w:r>
      <w:r>
        <w:rPr>
          <w:rFonts w:cs="Arial" w:ascii="Arial" w:hAnsi="Arial"/>
          <w:i/>
          <w:iCs/>
          <w:kern w:val="2"/>
          <w:sz w:val="22"/>
          <w:szCs w:val="22"/>
          <w:lang w:eastAsia="ar-SA"/>
        </w:rPr>
        <w:t>ooś</w:t>
      </w:r>
      <w:r>
        <w:rPr>
          <w:rFonts w:cs="Arial" w:ascii="Arial" w:hAnsi="Arial"/>
          <w:kern w:val="2"/>
          <w:sz w:val="22"/>
          <w:szCs w:val="22"/>
          <w:lang w:eastAsia="ar-SA"/>
        </w:rPr>
        <w:t>,</w:t>
      </w:r>
      <w:r>
        <w:rPr>
          <w:rFonts w:cs="Arial" w:ascii="Arial" w:hAnsi="Arial"/>
          <w:sz w:val="22"/>
          <w:szCs w:val="22"/>
        </w:rPr>
        <w:t xml:space="preserve"> uzgadniam zakres i stopień szczegółowości informacji wymaganych </w:t>
      </w:r>
      <w:r>
        <w:rPr>
          <w:rFonts w:cs="Arial" w:ascii="Arial" w:hAnsi="Arial"/>
          <w:iCs/>
          <w:sz w:val="22"/>
          <w:szCs w:val="22"/>
        </w:rPr>
        <w:t>w prognozie oddziaływania na środowisko projektu miejscowego planu zagospodarowania przestrzennego dla części o</w:t>
      </w:r>
      <w:bookmarkStart w:id="0" w:name="_GoBack"/>
      <w:bookmarkEnd w:id="0"/>
      <w:r>
        <w:rPr>
          <w:rFonts w:cs="Arial" w:ascii="Arial" w:hAnsi="Arial"/>
          <w:iCs/>
          <w:sz w:val="22"/>
          <w:szCs w:val="22"/>
        </w:rPr>
        <w:t>brębu geodezyjnego Święciechowa w rejonie węzła drogi ekspresowej – S5.</w:t>
      </w:r>
    </w:p>
    <w:p>
      <w:pPr>
        <w:pStyle w:val="Normal"/>
        <w:spacing w:before="0" w:after="200"/>
        <w:ind w:firstLine="567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Prognoza powinna być opracowana zgodnie z art. 51 ust. 2 i art. 52 ust. 1 i 2 ustawy ooś.</w:t>
      </w:r>
    </w:p>
    <w:p>
      <w:pPr>
        <w:pStyle w:val="Normal"/>
        <w:spacing w:before="0" w:after="200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iCs/>
          <w:sz w:val="22"/>
          <w:szCs w:val="22"/>
        </w:rPr>
        <w:t>Sporządzając prognozę i projekt planu proszę uwzględnić działania</w:t>
      </w:r>
      <w:r>
        <w:rPr>
          <w:rFonts w:cs="Arial" w:ascii="Arial" w:hAnsi="Arial"/>
          <w:sz w:val="22"/>
          <w:szCs w:val="22"/>
        </w:rPr>
        <w:t xml:space="preserve"> naprawcze zawarte w „Programie ochrony powietrza dla strefy wielkopolskiej”, przyjętym uchwałą Nr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XXI/391/20 Sejmiku Województwa Wielkopolskiego z dnia 13 lipca 2020 r. w sprawie określenia </w:t>
      </w:r>
      <w:r>
        <w:rPr>
          <w:rFonts w:cs="Arial" w:ascii="Arial" w:hAnsi="Arial"/>
          <w:spacing w:val="-2"/>
          <w:sz w:val="22"/>
          <w:szCs w:val="22"/>
        </w:rPr>
        <w:t>Programu ochrony powietrza dla strefy wielkopolskiej (Dz. Urz. Woj. Wielkopolskiego z 2020 r.</w:t>
      </w:r>
      <w:r>
        <w:rPr>
          <w:rFonts w:cs="Arial" w:ascii="Arial" w:hAnsi="Arial"/>
          <w:sz w:val="22"/>
          <w:szCs w:val="22"/>
        </w:rPr>
        <w:t xml:space="preserve"> poz. 5954), w szczególności dotyczące umieszczania odpowiednich zapisów, umożliwiających ograniczenie emisji pyłu zawieszonego PM10 i PM2,5 oraz B(a)P w miejscowych planach zagospodarowania przestrzennego w zakresie: układu zabudowy zapewniającego przewietrzanie miasta, wprowadzania zieleni izolacyjnej, w tym zieleni wzdłuż ciągów komunikacyjnych o dużym natężeniu ruchu, zachowania ciągłości korytarzy ekologicznych, kształtowania zabudowy w sposób umożliwiający swobodny przepływ mas powietrza, stosowania odpowiednich wskaźników powierzchni biologicznie czynnej towarzyszącej zabudowie, tworzenia publicznych terenów zieleni urządzonej, w tym parków, skwerów, uwzględniania rozbudowy i kształtowania sieci ulic obwodowych powodujących eliminację lub ograniczenie ruchu tranzytowego oraz umożliwiających uspokojenie ruchu, tworzenia stref ruchu pieszego i uspokojonego w szczególności w centrach miast, wdrażania rozwiązań systemowych dedykowanych rozwojowi ruchu rowerowego i pieszego. W prognozie proszę określić przewidywane oddziaływanie istniejących i planowanych szlaków komunikacyjnych (w szczególności drogi ekspresowej S5) oraz innych terenów, na których są lub będą zlokalizowane przedsięwzięcia mogące powodować pogorszenie stanu powietrza na terenach objętych projektem planu i terenach sąsiednich. W projekcie planu i prognozie proszę zaproponować środki organizacyjne, technologiczne lub techniczne służące ograniczeniu ewentualnego niekorzystnego oddziaływania powodowanego emisją substancji do powietrza.</w:t>
      </w:r>
    </w:p>
    <w:p>
      <w:pPr>
        <w:pStyle w:val="Normal"/>
        <w:spacing w:before="0" w:after="200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W prognozie proszę określić, przeanalizować i ocenić wpływ realizacji ustaleń projektu planu na klimat (w tym mikroklimat), w szczególności na kształtowanie się warunków termicznych, anemometrycznych, wilgotnościowych. W prognozie proszę również przeanalizować w jaki sposób przewidywana zmiana klimatu (mikroklimatu) wpłynie na pozostałe komponenty środowiska. Określając wpływ realizacji ustaleń projektu planu na klimat wskazane jest uwzględnienie zaleceń zawartych w opracowaniu „Strategiczny plan adaptacji dla sektorów i obszarów wrażliwych na zmiany klimatu do roku 2020 z perspektywą do roku 2030” (SPA2020), opublikowanym w Biuletynie Informacji Publicznej Ministerstwa Klimatu i Środowiska. Sporządzając projekt planu i prognozę proszę również uwzględnić możliwość realizacji działań adaptacyjnych do zmiany klimatu, uwzględniających m.in.</w:t>
      </w:r>
      <w:r>
        <w:rPr>
          <w:rFonts w:cs="Arial" w:ascii="Arial" w:hAnsi="Arial"/>
          <w:sz w:val="22"/>
          <w:szCs w:val="22"/>
          <w:lang w:eastAsia="x-none"/>
        </w:rPr>
        <w:t> </w:t>
      </w:r>
      <w:r>
        <w:rPr>
          <w:rFonts w:cs="Arial" w:ascii="Arial" w:hAnsi="Arial"/>
          <w:sz w:val="22"/>
          <w:szCs w:val="22"/>
        </w:rPr>
        <w:t>ochronę struktur przyrodniczych i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terenów biologicznie czynnych, zachowanie spójności i drożności sieci ekologicznej, przeciwdziałanie wzrostowi temperatury na terenach zabudowanych i jego skutkom, zwiększenie retencji poprzez wydłużenie czasu obiegu wody i</w:t>
      </w:r>
      <w:r>
        <w:rPr>
          <w:rFonts w:cs="Arial" w:ascii="Arial" w:hAnsi="Arial"/>
          <w:sz w:val="22"/>
          <w:szCs w:val="22"/>
          <w:lang w:eastAsia="x-none"/>
        </w:rPr>
        <w:t> </w:t>
      </w:r>
      <w:r>
        <w:rPr>
          <w:rFonts w:cs="Arial" w:ascii="Arial" w:hAnsi="Arial"/>
          <w:sz w:val="22"/>
          <w:szCs w:val="22"/>
        </w:rPr>
        <w:t>spowolnienie jej odpływu.</w:t>
      </w:r>
    </w:p>
    <w:p>
      <w:pPr>
        <w:pStyle w:val="Normal"/>
        <w:spacing w:before="0" w:after="200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W prognozie proszę określić, przeanalizować i ocenić wpływ realizacji ustaleń projektu zmiany planu na krajobraz, mając na uwadze potrzebę ochrony krajobrazu oraz konieczność prowadzenia działań na rzecz zachowania i utrzymywania ważnych lub charakterystycznych cech krajobrazu tak, aby ukierunkować i harmonizować zmiany, które wynikają z procesów społecznych, gospodarczych i środowiskowych, w myśl Europejskiej Konwencji Krajobrazowej sporządzonej we Florencji dnia 20 października 2000 r. (Dz. U.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sz w:val="22"/>
          <w:szCs w:val="22"/>
        </w:rPr>
        <w:t>z 2006 r. Nr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sz w:val="22"/>
          <w:szCs w:val="22"/>
        </w:rPr>
        <w:t>14, poz. 98).</w:t>
      </w:r>
    </w:p>
    <w:p>
      <w:pPr>
        <w:pStyle w:val="Normal"/>
        <w:spacing w:before="0" w:after="200"/>
        <w:ind w:firstLine="567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W prognozie proszę wskazać, czy obszar objęty projektem planu położony jest w granicach krajobrazów priorytetowych określonych w „Audycie krajobrazowym województwa wielkopolskiego”, przyjętym uchwałą Nr LI/1000/23 Sejmiku Województwa Wielkopolskiego z dnia 27 marca 2023 r. w sprawie uchwalenia Audytu krajobrazowego województwa wielkopolskiego. W projekcie planu proszę zawrzeć odpowiednie zapisy w tym zakresie. W prognozie proszę ponadto przeanalizować zgodność ustaleń projektu dokumentu z wnioskami i rekomendacjami dotyczącymi kształtowania i ochrony krajobrazów priorytetowych.</w:t>
      </w:r>
    </w:p>
    <w:p>
      <w:pPr>
        <w:pStyle w:val="Normal"/>
        <w:spacing w:before="0" w:after="200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W prognozie proszę określić zagospodarowanie terenów wokół obszaru opracowania z uwzględnieniem terenów objętych ochroną akustyczną określonych w art. 113 ust. 2 pkt 1 ustawy z dnia 27 kwietnia 2001 r. Prawo ochrony środowiska (Dz. U. z 2024 r. poz. 54, z późn. zm.) oraz w rozporządzeniu Ministra Środowiska z dnia 14 czerwca 2007 r. w sprawie dopuszczalnych poziomów hałasu w środowisku (Dz. U. z 2014 r. poz. 112). Proszę również określić wpływ działalności prowadzonej na terenach objętych projektem</w:t>
      </w:r>
      <w:r>
        <w:rPr>
          <w:rFonts w:cs="Arial" w:ascii="Arial" w:hAnsi="Arial"/>
          <w:iCs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planu na stan klimatu akustycznego istniejących i projektowanych terenów podlegających ochronie akustycznej zlokalizowanych w sąsiedztwie. W przypadku możliwości wystąpienia przekroczenia akustycznych standardów jakości środowiska w projekcie planu i prognozie proszę określić skuteczne środki techniczne, technologiczne lub organizacyjne ograniczające emisję hałasu, co najmniej do poziomów dopuszczalnych.</w:t>
      </w:r>
    </w:p>
    <w:p>
      <w:pPr>
        <w:pStyle w:val="Normal"/>
        <w:spacing w:before="0" w:after="200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W prognozie proszę wskazać jednolite części wód (JCW), w granicach których położony jest obszar objęty projektem planu, określić ich stan oraz wyznaczone dla nich cele środowiskowe. Ponadto, w prognozie proszę określić, przeanalizować i ocenić przewidywane znaczące oddziaływania realizacji ustaleń projektu planu na jednolite części wód. W prognozie proszę wskazać (wraz z uzasadnieniem), czy realizacja ustaleń projektu planu może spowodować nieosiągnięcie celów środowiskowych zawartych w „Planie gospodarowania wodami na obszarze dorzecza Odry”, przyjętym rozporządzeniem</w:t>
      </w:r>
      <w:r>
        <w:rPr>
          <w:rFonts w:eastAsia="Lucida Sans Unicode" w:cs="Arial" w:ascii="Arial" w:hAnsi="Arial"/>
          <w:bCs/>
          <w:sz w:val="22"/>
          <w:szCs w:val="22"/>
        </w:rPr>
        <w:t xml:space="preserve"> Ministra Infrastruktury z dnia 16 listopada 2022 r. w sprawie Planu gospodarowania wodami na obszarze dorzecza Odry (Dz. U. z 2023 r. poz. 335).</w:t>
      </w:r>
    </w:p>
    <w:p>
      <w:pPr>
        <w:pStyle w:val="Normal"/>
        <w:spacing w:before="0" w:after="200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W prognozie proszę wskazać, czy obszar objęty projektem planu położony jest w strefie ochronnej ujęcia wód podziemnych. Jeżeli tak, w projekcie planu proszę zawrzeć odpowiednie zapisy w tym zakresie. W prognozie proszę ponadto przeanalizować zgodność ustaleń projektu dokumentu z przepisami dotyczącymi strefy ochronnej, ze szczególnym uwzględnieniem nakazów obowiązujących na terenie ochrony bezpośredniej oraz zakazów, ograniczeń i nakazów obowiązujących na terenie ochrony pośredniej.</w:t>
      </w:r>
    </w:p>
    <w:p>
      <w:pPr>
        <w:pStyle w:val="Normal"/>
        <w:spacing w:before="0" w:after="200"/>
        <w:ind w:firstLine="567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W prognozie proszę opisać warunki hydrogeologiczne oraz przedstawić rozwiązania mające na celu zapobieganie i ograniczenie negatywnego oddziaływania realizacji ustaleń </w:t>
      </w:r>
      <w:r>
        <w:rPr>
          <w:rFonts w:cs="Arial" w:ascii="Arial" w:hAnsi="Arial"/>
          <w:spacing w:val="-4"/>
          <w:sz w:val="22"/>
          <w:szCs w:val="22"/>
        </w:rPr>
        <w:t>projektu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-4"/>
          <w:sz w:val="22"/>
          <w:szCs w:val="22"/>
        </w:rPr>
        <w:t>planu na środowisko gruntowo-wodne. W projekcie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-4"/>
          <w:sz w:val="22"/>
          <w:szCs w:val="22"/>
        </w:rPr>
        <w:t>planu i</w:t>
      </w:r>
      <w:r>
        <w:rPr>
          <w:rFonts w:cs="Arial" w:ascii="Arial" w:hAnsi="Arial"/>
          <w:spacing w:val="-4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spacing w:val="-4"/>
          <w:sz w:val="22"/>
          <w:szCs w:val="22"/>
        </w:rPr>
        <w:t>w</w:t>
      </w:r>
      <w:r>
        <w:rPr>
          <w:rFonts w:cs="Arial" w:ascii="Arial" w:hAnsi="Arial"/>
          <w:spacing w:val="-4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spacing w:val="-4"/>
          <w:sz w:val="22"/>
          <w:szCs w:val="22"/>
        </w:rPr>
        <w:t>prognozie</w:t>
      </w:r>
      <w:r>
        <w:rPr>
          <w:rFonts w:cs="Arial" w:ascii="Arial" w:hAnsi="Arial"/>
          <w:sz w:val="22"/>
          <w:szCs w:val="22"/>
        </w:rPr>
        <w:t xml:space="preserve"> proszę określić zabezpieczenia środowiska </w:t>
      </w:r>
      <w:r>
        <w:rPr>
          <w:rFonts w:cs="Arial" w:ascii="Arial" w:hAnsi="Arial"/>
          <w:spacing w:val="-4"/>
          <w:sz w:val="22"/>
          <w:szCs w:val="22"/>
        </w:rPr>
        <w:t>gruntowo-wodnego przed zanieczyszczeniem.</w:t>
      </w:r>
    </w:p>
    <w:p>
      <w:pPr>
        <w:pStyle w:val="Normal"/>
        <w:tabs>
          <w:tab w:val="clear" w:pos="284"/>
          <w:tab w:val="left" w:pos="567" w:leader="none"/>
        </w:tabs>
        <w:spacing w:before="0" w:after="200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W prognozie proszę określić aktualny stan zagospodarowania obszaru objętego projektem planu (w szczególności istniejący stan szaty roślinnej, w tym flory oraz stan fauny), ocenić walory przyrodnicze przedmiotowego obszaru, szczególnie proszę wskazać, czy w jego granicach występują gatunki roślin, grzybów i zwierząt objęte ochroną gatunkową wymienione w rozporządzeniu Ministra Środowiska z dnia 16 grudnia 2016 r. w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sz w:val="22"/>
          <w:szCs w:val="22"/>
        </w:rPr>
        <w:t>sprawie ochrony gatunkowej zwierząt (Dz. U. z 2022 r. poz. 2380), w rozporządzeniu Ministra Środowiska z dnia 9 października 2014 r. w sprawie ochrony gatunkowej roślin (Dz. U. z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sz w:val="22"/>
          <w:szCs w:val="22"/>
        </w:rPr>
        <w:t>2014 r. poz. 1409), w rozporządzeniu Ministra Środowiska z dnia 9 października 2014 r. w sprawie ochrony gatunkowej grzybów (Dz. U. z 2014 r. poz. 1408), a także gatunki z załącznika IV Dyrektywy Rady 92/43/EWG z dnia 21 maja 1992 r. w sprawie ochrony siedlisk przyrodniczych oraz dzikiej fauny i flory (Dz. U. L 206 z 22.7.1992, str. 7) – tzw. Dyrektywy Siedliskowej, oraz gatunki zagrożone wyginięciem (np. znajdujące się na krajowej bądź regionalnej czerwonej liście) lub rzadkie.</w:t>
      </w:r>
    </w:p>
    <w:p>
      <w:pPr>
        <w:pStyle w:val="Normal"/>
        <w:tabs>
          <w:tab w:val="clear" w:pos="284"/>
          <w:tab w:val="left" w:pos="567" w:leader="none"/>
        </w:tabs>
        <w:spacing w:before="0" w:after="200"/>
        <w:ind w:firstLine="567"/>
        <w:jc w:val="both"/>
        <w:rPr>
          <w:rFonts w:ascii="Arial" w:hAnsi="Arial" w:eastAsia="Arial Unicode MS" w:cs="Arial"/>
          <w:sz w:val="22"/>
          <w:szCs w:val="22"/>
        </w:rPr>
      </w:pPr>
      <w:r>
        <w:rPr>
          <w:rFonts w:eastAsia="Arial Unicode MS" w:cs="Arial" w:ascii="Arial" w:hAnsi="Arial"/>
          <w:sz w:val="22"/>
          <w:szCs w:val="22"/>
        </w:rPr>
        <w:t>W prognozie proszę określić, przeanalizować i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eastAsia="Arial Unicode MS" w:cs="Arial" w:ascii="Arial" w:hAnsi="Arial"/>
          <w:sz w:val="22"/>
          <w:szCs w:val="22"/>
        </w:rPr>
        <w:t>ocenić wpływ realizacji ustaleń projektu planu na</w:t>
      </w:r>
      <w:r>
        <w:rPr>
          <w:rFonts w:eastAsia="Calibri" w:cs="Arial" w:ascii="Arial" w:hAnsi="Arial"/>
          <w:sz w:val="22"/>
          <w:szCs w:val="22"/>
          <w:lang w:eastAsia="en-US"/>
        </w:rPr>
        <w:t xml:space="preserve"> </w:t>
      </w:r>
      <w:r>
        <w:rPr>
          <w:rFonts w:cs="Arial" w:ascii="Arial" w:hAnsi="Arial"/>
          <w:kern w:val="2"/>
          <w:sz w:val="22"/>
          <w:szCs w:val="22"/>
        </w:rPr>
        <w:t>rośliny, grzyby i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kern w:val="2"/>
          <w:sz w:val="22"/>
          <w:szCs w:val="22"/>
        </w:rPr>
        <w:t>zwierzęta (w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kern w:val="2"/>
          <w:sz w:val="22"/>
          <w:szCs w:val="22"/>
        </w:rPr>
        <w:t>tym na gatunki chronione</w:t>
      </w:r>
      <w:r>
        <w:rPr>
          <w:rFonts w:cs="Arial" w:ascii="Arial" w:hAnsi="Arial"/>
          <w:sz w:val="22"/>
          <w:szCs w:val="22"/>
        </w:rPr>
        <w:t>) oraz na różnorodność biologiczną</w:t>
      </w:r>
      <w:r>
        <w:rPr>
          <w:rFonts w:eastAsia="Calibri" w:cs="Arial" w:ascii="Arial" w:hAnsi="Arial"/>
          <w:sz w:val="22"/>
          <w:szCs w:val="22"/>
          <w:lang w:eastAsia="en-US"/>
        </w:rPr>
        <w:t xml:space="preserve">. </w:t>
      </w:r>
      <w:r>
        <w:rPr>
          <w:rFonts w:eastAsia="Arial Unicode MS" w:cs="Arial" w:ascii="Arial" w:hAnsi="Arial"/>
          <w:sz w:val="22"/>
          <w:szCs w:val="22"/>
        </w:rPr>
        <w:t>W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eastAsia="Arial Unicode MS" w:cs="Arial" w:ascii="Arial" w:hAnsi="Arial"/>
          <w:sz w:val="22"/>
          <w:szCs w:val="22"/>
        </w:rPr>
        <w:t>prognozie proszę także przeanalizować wpływ realizacji ustaleń projektu planu na główne tendencje w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eastAsia="Arial Unicode MS" w:cs="Arial" w:ascii="Arial" w:hAnsi="Arial"/>
          <w:sz w:val="22"/>
          <w:szCs w:val="22"/>
        </w:rPr>
        <w:t>zakresie zmiany klimatu i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eastAsia="Arial Unicode MS" w:cs="Arial" w:ascii="Arial" w:hAnsi="Arial"/>
          <w:sz w:val="22"/>
          <w:szCs w:val="22"/>
        </w:rPr>
        <w:t>różnorodności biologicznej oraz wpływające na nie czynniki. W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eastAsia="Arial Unicode MS" w:cs="Arial" w:ascii="Arial" w:hAnsi="Arial"/>
          <w:sz w:val="22"/>
          <w:szCs w:val="22"/>
        </w:rPr>
        <w:t xml:space="preserve">prognozie proszę również zaproponować rozwiązania mające na celu zapobieganie, ograniczanie lub kompensację przyrodniczą negatywnych oddziaływań na </w:t>
      </w:r>
      <w:r>
        <w:rPr>
          <w:rFonts w:cs="Arial" w:ascii="Arial" w:hAnsi="Arial"/>
          <w:kern w:val="2"/>
          <w:sz w:val="22"/>
          <w:szCs w:val="22"/>
        </w:rPr>
        <w:t>rośliny, grzyby i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kern w:val="2"/>
          <w:sz w:val="22"/>
          <w:szCs w:val="22"/>
        </w:rPr>
        <w:t>zwierzęta (w</w:t>
      </w:r>
      <w:r>
        <w:rPr>
          <w:rFonts w:cs="Arial" w:ascii="Arial" w:hAnsi="Arial"/>
          <w:sz w:val="22"/>
          <w:szCs w:val="22"/>
          <w:lang w:eastAsia="ar-SA"/>
        </w:rPr>
        <w:t xml:space="preserve"> </w:t>
      </w:r>
      <w:r>
        <w:rPr>
          <w:rFonts w:cs="Arial" w:ascii="Arial" w:hAnsi="Arial"/>
          <w:kern w:val="2"/>
          <w:sz w:val="22"/>
          <w:szCs w:val="22"/>
        </w:rPr>
        <w:t>tym na gatunki chronione</w:t>
      </w:r>
      <w:r>
        <w:rPr>
          <w:rFonts w:cs="Arial" w:ascii="Arial" w:hAnsi="Arial"/>
          <w:sz w:val="22"/>
          <w:szCs w:val="22"/>
        </w:rPr>
        <w:t xml:space="preserve">) oraz na różnorodność biologiczną, </w:t>
      </w:r>
      <w:r>
        <w:rPr>
          <w:rFonts w:eastAsia="Arial Unicode MS" w:cs="Arial" w:ascii="Arial" w:hAnsi="Arial"/>
          <w:sz w:val="22"/>
          <w:szCs w:val="22"/>
        </w:rPr>
        <w:t>mogących być rezultatem realizacji ustaleń projektu planu.</w:t>
      </w:r>
    </w:p>
    <w:p>
      <w:pPr>
        <w:pStyle w:val="Normal"/>
        <w:tabs>
          <w:tab w:val="clear" w:pos="284"/>
          <w:tab w:val="left" w:pos="567" w:leader="none"/>
        </w:tabs>
        <w:spacing w:before="0" w:after="200"/>
        <w:ind w:firstLine="567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Ponieważ w przepisach nie wskazano na możliwość odstąpienia od wymagań, co do zawartości prognozy oddziaływania na środowisko stwierdzono, że prognoza winna być sporządzona w pełnym zakresie, ze szczególnym uwzględnieniem zagadnień, o których mowa powyżej.</w:t>
      </w:r>
    </w:p>
    <w:p>
      <w:pPr>
        <w:pStyle w:val="Normal"/>
        <w:spacing w:before="0" w:after="200"/>
        <w:ind w:firstLine="567"/>
        <w:jc w:val="both"/>
        <w:rPr>
          <w:rFonts w:ascii="Arial" w:hAnsi="Arial" w:eastAsia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Ponadto proszę, by we wniosku o zaopiniowanie </w:t>
      </w:r>
      <w:r>
        <w:rPr>
          <w:rFonts w:cs="Arial" w:ascii="Arial" w:hAnsi="Arial"/>
          <w:iCs/>
          <w:sz w:val="22"/>
          <w:szCs w:val="22"/>
        </w:rPr>
        <w:t xml:space="preserve">projektu miejscowego planu zagospodarowania przestrzennego </w:t>
      </w:r>
      <w:r>
        <w:rPr>
          <w:rFonts w:eastAsia="Arial" w:cs="Arial" w:ascii="Arial" w:hAnsi="Arial"/>
          <w:sz w:val="22"/>
          <w:szCs w:val="22"/>
        </w:rPr>
        <w:t>wraz z prognozą oddziaływania na środowisko powołać się na znak niniejszego pisma.</w:t>
      </w:r>
    </w:p>
    <w:p>
      <w:pPr>
        <w:pStyle w:val="Normal"/>
        <w:spacing w:before="0" w:after="200"/>
        <w:ind w:firstLine="567"/>
        <w:jc w:val="both"/>
        <w:rPr>
          <w:rFonts w:ascii="Arial" w:hAnsi="Arial" w:eastAsia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</w:r>
    </w:p>
    <w:p>
      <w:pPr>
        <w:pStyle w:val="Normal"/>
        <w:ind w:left="4111" w:right="-280"/>
        <w:jc w:val="center"/>
        <w:rPr>
          <w:rFonts w:ascii="Arial" w:hAnsi="Arial" w:eastAsia="Nimbus Roman No9 L" w:cs="Arial"/>
          <w:sz w:val="18"/>
          <w:szCs w:val="18"/>
        </w:rPr>
      </w:pPr>
      <w:r>
        <w:rPr>
          <w:rFonts w:eastAsia="Nimbus Roman No9 L" w:cs="Arial" w:ascii="Arial" w:hAnsi="Arial"/>
          <w:sz w:val="18"/>
          <w:szCs w:val="18"/>
        </w:rPr>
        <w:t>z up. Regionalnego Dyrektora</w:t>
      </w:r>
    </w:p>
    <w:p>
      <w:pPr>
        <w:pStyle w:val="Normal"/>
        <w:ind w:left="4111" w:right="-280"/>
        <w:jc w:val="center"/>
        <w:rPr>
          <w:rFonts w:ascii="Arial" w:hAnsi="Arial" w:eastAsia="Nimbus Roman No9 L" w:cs="Arial"/>
          <w:i/>
          <w:i/>
          <w:sz w:val="18"/>
          <w:szCs w:val="18"/>
        </w:rPr>
      </w:pPr>
      <w:r>
        <w:rPr>
          <w:rFonts w:eastAsia="Nimbus Roman No9 L" w:cs="Arial" w:ascii="Arial" w:hAnsi="Arial"/>
          <w:sz w:val="18"/>
          <w:szCs w:val="18"/>
        </w:rPr>
        <w:t>Ochrony Środowiska w Poznaniu</w:t>
      </w:r>
    </w:p>
    <w:p>
      <w:pPr>
        <w:pStyle w:val="Normal"/>
        <w:ind w:left="4111" w:right="-280"/>
        <w:jc w:val="center"/>
        <w:rPr>
          <w:rFonts w:ascii="Arial" w:hAnsi="Arial" w:eastAsia="Nimbus Roman No9 L" w:cs="Arial"/>
          <w:i/>
          <w:i/>
          <w:szCs w:val="18"/>
        </w:rPr>
      </w:pPr>
      <w:r>
        <w:rPr>
          <w:rFonts w:eastAsia="Nimbus Roman No9 L" w:cs="Arial" w:ascii="Arial" w:hAnsi="Arial"/>
          <w:i/>
          <w:szCs w:val="18"/>
        </w:rPr>
        <w:t>Agnieszka Kawicka</w:t>
      </w:r>
    </w:p>
    <w:p>
      <w:pPr>
        <w:pStyle w:val="Normal"/>
        <w:ind w:left="4111" w:right="-280"/>
        <w:jc w:val="center"/>
        <w:rPr>
          <w:rFonts w:ascii="Arial" w:hAnsi="Arial" w:eastAsia="Nimbus Roman No9 L" w:cs="Arial"/>
          <w:i/>
          <w:i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Kierownik Oddziału Ocen Strategicznych</w:t>
      </w:r>
    </w:p>
    <w:p>
      <w:pPr>
        <w:pStyle w:val="Normal"/>
        <w:ind w:firstLine="149" w:left="4395"/>
        <w:jc w:val="center"/>
        <w:rPr>
          <w:rFonts w:ascii="Arial" w:hAnsi="Arial" w:cs="Arial"/>
        </w:rPr>
      </w:pPr>
      <w:r>
        <w:rPr>
          <w:rFonts w:eastAsia="Nimbus Roman No9 L" w:cs="Arial" w:ascii="Arial" w:hAnsi="Arial"/>
          <w:i/>
          <w:sz w:val="18"/>
          <w:szCs w:val="18"/>
        </w:rPr>
        <w:t>(</w:t>
      </w:r>
      <w:r>
        <w:rPr>
          <w:rFonts w:eastAsia="Nimbus Roman No9 L" w:cs="Arial" w:ascii="Arial" w:hAnsi="Arial"/>
          <w:i/>
          <w:sz w:val="16"/>
          <w:szCs w:val="16"/>
        </w:rPr>
        <w:t>podpisano kwalifikowanym podpisem elektronicznym</w:t>
      </w:r>
      <w:r>
        <w:rPr>
          <w:rFonts w:eastAsia="Nimbus Roman No9 L" w:cs="Arial" w:ascii="Arial" w:hAnsi="Arial"/>
          <w:i/>
          <w:sz w:val="18"/>
          <w:szCs w:val="18"/>
        </w:rPr>
        <w:t>)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8" w:right="1418" w:gutter="0" w:header="680" w:top="1418" w:footer="567" w:bottom="1418"/>
      <w:pgNumType w:fmt="decimal"/>
      <w:formProt w:val="false"/>
      <w:titlePg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right="360"/>
      <w:rPr/>
    </w:pPr>
    <w:r>
      <w:rPr/>
    </w:r>
    <w:r>
      <mc:AlternateContent>
        <mc:Choice Requires="wps">
          <w:drawing>
            <wp:anchor behindDoc="0" distT="0" distB="0" distL="0" distR="0" simplePos="0" locked="0" layoutInCell="1" allowOverlap="1" relativeHeight="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3" name="Ramka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pBdr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0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.15pt;height:1.15pt;mso-wrap-distance-left:0pt;mso-wrap-distance-right:0pt;mso-wrap-distance-top:0pt;mso-wrap-distance-bottom:0pt;margin-top:0.05pt;mso-position-vertical-relative:text;margin-left:0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Footer"/>
                      <w:pBdr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0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right="360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  <w:r>
      <w:rPr/>
      <w:t xml:space="preserve"> </w:t>
    </w:r>
    <w:r>
      <w:rPr/>
      <w:t xml:space="preserve">z </w:t>
    </w:r>
    <w:r>
      <w:rPr/>
      <w:fldChar w:fldCharType="begin"/>
    </w:r>
    <w:r>
      <w:rPr/>
      <w:instrText xml:space="preserve"> NUMPAGES </w:instrText>
    </w:r>
    <w:r>
      <w:rPr/>
      <w:fldChar w:fldCharType="separate"/>
    </w:r>
    <w:r>
      <w:rPr/>
      <w:t>3</w:t>
    </w:r>
    <w:r>
      <w:rPr/>
      <w:fldChar w:fldCharType="end"/>
    </w:r>
    <w:r>
      <mc:AlternateContent>
        <mc:Choice Requires="wps">
          <w:drawing>
            <wp:anchor behindDoc="0" distT="0" distB="0" distL="0" distR="0" simplePos="0" locked="0" layoutInCell="0" allowOverlap="1" relativeHeight="5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685"/>
              <wp:effectExtent l="0" t="0" r="0" b="0"/>
              <wp:wrapSquare wrapText="bothSides"/>
              <wp:docPr id="4" name="Ramka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6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pBdr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.15pt;height:11.55pt;mso-wrap-distance-left:0pt;mso-wrap-distance-right:0pt;mso-wrap-distance-top:0pt;mso-wrap-distance-bottom:0pt;margin-top:0.05pt;mso-position-vertical-relative:text;margin-left:226.2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Footer"/>
                      <w:pBdr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pBdr>
        <w:top w:val="single" w:sz="4" w:space="7" w:color="000000"/>
      </w:pBdr>
      <w:tabs>
        <w:tab w:val="clear" w:pos="4536"/>
        <w:tab w:val="left" w:pos="923" w:leader="none"/>
        <w:tab w:val="left" w:pos="964" w:leader="none"/>
        <w:tab w:val="right" w:pos="8108" w:leader="none"/>
        <w:tab w:val="right" w:pos="9072" w:leader="none"/>
      </w:tabs>
      <w:ind w:right="4"/>
      <w:jc w:val="center"/>
      <w:rPr>
        <w:rFonts w:ascii="Arial" w:hAnsi="Arial" w:cs="Arial"/>
        <w:sz w:val="18"/>
        <w:szCs w:val="18"/>
      </w:rPr>
    </w:pPr>
    <w:r>
      <w:rPr>
        <w:rFonts w:cs="Arial" w:ascii="Arial" w:hAnsi="Arial"/>
        <w:sz w:val="18"/>
        <w:szCs w:val="18"/>
      </w:rPr>
      <w:t>ul. Tadeusza Kościuszki 57, 61-891 Poznań, tel. 61 639 64 00, faks 61 639 64 47, sekretariat.poznan@poznan.rdos.gov.pl, poznan.rdos.gov.pl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  <w:r>
      <mc:AlternateContent>
        <mc:Choice Requires="wps">
          <w:drawing>
            <wp:anchor behindDoc="0" distT="0" distB="0" distL="0" distR="0" simplePos="0" locked="0" layoutInCell="1" allowOverlap="1" relativeHeight="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Ramka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Header"/>
                            <w:pBdr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0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.15pt;height:1.15pt;mso-wrap-distance-left:0pt;mso-wrap-distance-right:0pt;mso-wrap-distance-top:0pt;mso-wrap-distance-bottom:0pt;margin-top:0.05pt;mso-position-vertical-relative:text;margin-left:0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Header"/>
                      <w:pBdr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0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  <w:r>
      <mc:AlternateContent>
        <mc:Choice Requires="wps">
          <w:drawing>
            <wp:anchor behindDoc="0" distT="0" distB="0" distL="0" distR="0" simplePos="0" locked="0" layoutInCell="0" allowOverlap="1" relativeHeight="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60655"/>
              <wp:effectExtent l="0" t="0" r="0" b="0"/>
              <wp:wrapSquare wrapText="bothSides"/>
              <wp:docPr id="2" name="Ramka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6065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Header"/>
                            <w:pBdr/>
                            <w:rPr>
                              <w:rStyle w:val="Pagenumber"/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.15pt;height:12.65pt;mso-wrap-distance-left:0pt;mso-wrap-distance-right:0pt;mso-wrap-distance-top:0pt;mso-wrap-distance-bottom:0pt;margin-top:0.05pt;mso-position-vertical-relative:text;margin-left:226.2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Header"/>
                      <w:pBdr/>
                      <w:rPr>
                        <w:rStyle w:val="Pagenumber"/>
                        <w:sz w:val="22"/>
                      </w:rPr>
                    </w:pPr>
                    <w:r>
                      <w:rPr>
                        <w:sz w:val="22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ing4"/>
      <w:tabs>
        <w:tab w:val="clear" w:pos="284"/>
        <w:tab w:val="center" w:pos="1474" w:leader="none"/>
        <w:tab w:val="left" w:pos="5103" w:leader="none"/>
        <w:tab w:val="right" w:pos="9072" w:leader="dot"/>
      </w:tabs>
      <w:rPr/>
    </w:pPr>
    <w:r>
      <w:rPr/>
      <w:tab/>
      <w:t xml:space="preserve">REGIONALNY DYREKTOR </w:t>
    </w:r>
  </w:p>
  <w:p>
    <w:pPr>
      <w:pStyle w:val="Heading4"/>
      <w:tabs>
        <w:tab w:val="clear" w:pos="284"/>
        <w:tab w:val="center" w:pos="1474" w:leader="none"/>
        <w:tab w:val="left" w:pos="5103" w:leader="none"/>
        <w:tab w:val="right" w:pos="9072" w:leader="dot"/>
      </w:tabs>
      <w:rPr/>
    </w:pPr>
    <w:r>
      <w:rPr/>
      <w:t xml:space="preserve"> </w:t>
    </w:r>
    <w:r>
      <w:rPr/>
      <w:t>OCHRONY</w:t>
      <w:tab/>
      <w:t xml:space="preserve"> ŚRODOWISKA</w:t>
      <w:tab/>
      <w:t xml:space="preserve">                                 </w:t>
    </w:r>
    <w:r>
      <w:rPr>
        <w:b w:val="false"/>
      </w:rPr>
      <w:t>Poznań, 20-11-2024</w:t>
    </w:r>
  </w:p>
  <w:p>
    <w:pPr>
      <w:pStyle w:val="Header"/>
      <w:tabs>
        <w:tab w:val="clear" w:pos="4536"/>
        <w:tab w:val="clear" w:pos="9072"/>
        <w:tab w:val="center" w:pos="1474" w:leader="none"/>
      </w:tabs>
      <w:rPr>
        <w:b/>
        <w:sz w:val="22"/>
      </w:rPr>
    </w:pPr>
    <w:r>
      <w:rPr>
        <w:b/>
        <w:sz w:val="22"/>
      </w:rPr>
      <w:tab/>
      <w:t>w Poznaniu</w:t>
    </w:r>
  </w:p>
  <w:p>
    <w:pPr>
      <w:pStyle w:val="Header"/>
      <w:tabs>
        <w:tab w:val="clear" w:pos="4536"/>
        <w:tab w:val="clear" w:pos="9072"/>
        <w:tab w:val="center" w:pos="1474" w:leader="none"/>
      </w:tabs>
      <w:rPr>
        <w:b/>
        <w:sz w:val="22"/>
      </w:rPr>
    </w:pPr>
    <w:r>
      <w:rPr>
        <w:b/>
        <w:sz w:val="22"/>
      </w:rPr>
    </w:r>
  </w:p>
</w:hdr>
</file>

<file path=word/settings.xml><?xml version="1.0" encoding="utf-8"?>
<w:settings xmlns:w="http://schemas.openxmlformats.org/wordprocessingml/2006/main">
  <w:zoom w:percent="100"/>
  <w:embedSystemFonts/>
  <w:defaultTabStop w:val="284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qFormat/>
    <w:pPr>
      <w:keepNext w:val="true"/>
      <w:outlineLvl w:val="0"/>
    </w:pPr>
    <w:rPr>
      <w:sz w:val="24"/>
    </w:rPr>
  </w:style>
  <w:style w:type="paragraph" w:styleId="Heading2">
    <w:name w:val="Heading 2"/>
    <w:basedOn w:val="Normal"/>
    <w:next w:val="Normal"/>
    <w:qFormat/>
    <w:pPr>
      <w:keepNext w:val="true"/>
      <w:outlineLvl w:val="1"/>
    </w:pPr>
    <w:rPr>
      <w:b/>
      <w:i/>
      <w:iCs/>
      <w:sz w:val="28"/>
    </w:rPr>
  </w:style>
  <w:style w:type="paragraph" w:styleId="Heading3">
    <w:name w:val="Heading 3"/>
    <w:basedOn w:val="Normal"/>
    <w:next w:val="Normal"/>
    <w:qFormat/>
    <w:pPr>
      <w:keepNext w:val="true"/>
      <w:outlineLvl w:val="2"/>
    </w:pPr>
    <w:rPr>
      <w:b/>
      <w:bCs/>
      <w:i/>
      <w:iCs/>
      <w:sz w:val="24"/>
    </w:rPr>
  </w:style>
  <w:style w:type="paragraph" w:styleId="Heading4">
    <w:name w:val="Heading 4"/>
    <w:basedOn w:val="Normal"/>
    <w:next w:val="Normal"/>
    <w:qFormat/>
    <w:pPr>
      <w:keepNext w:val="true"/>
      <w:outlineLvl w:val="3"/>
    </w:pPr>
    <w:rPr>
      <w:b/>
      <w:sz w:val="24"/>
    </w:rPr>
  </w:style>
  <w:style w:type="paragraph" w:styleId="Heading5">
    <w:name w:val="Heading 5"/>
    <w:basedOn w:val="Normal"/>
    <w:next w:val="Normal"/>
    <w:qFormat/>
    <w:pPr>
      <w:keepNext w:val="true"/>
      <w:spacing w:lineRule="auto" w:line="360"/>
      <w:jc w:val="center"/>
      <w:outlineLvl w:val="4"/>
    </w:pPr>
    <w:rPr>
      <w:sz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styleId="Pagenumber">
    <w:name w:val="page number"/>
    <w:basedOn w:val="DefaultParagraphFont"/>
    <w:qFormat/>
    <w:rPr/>
  </w:style>
  <w:style w:type="character" w:styleId="Znakiprzypiswkocowych">
    <w:name w:val="Znaki przypisów końcowych"/>
    <w:semiHidden/>
    <w:qFormat/>
    <w:rsid w:val="00cd186e"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Celltable" w:customStyle="1">
    <w:name w:val="celltable"/>
    <w:basedOn w:val="DefaultParagraphFont"/>
    <w:qFormat/>
    <w:rsid w:val="006b60d1"/>
    <w:rPr/>
  </w:style>
  <w:style w:type="character" w:styleId="StopkaZnak" w:customStyle="1">
    <w:name w:val="Stopka Znak"/>
    <w:basedOn w:val="DefaultParagraphFont"/>
    <w:qFormat/>
    <w:rsid w:val="007c200f"/>
    <w:rPr/>
  </w:style>
  <w:style w:type="character" w:styleId="Nagwek1Znak" w:customStyle="1">
    <w:name w:val="Nagłówek 1 Znak"/>
    <w:basedOn w:val="DefaultParagraphFont"/>
    <w:qFormat/>
    <w:rsid w:val="00fb5171"/>
    <w:rPr>
      <w:sz w:val="24"/>
    </w:rPr>
  </w:style>
  <w:style w:type="character" w:styleId="TekstpodstawowyZnak" w:customStyle="1">
    <w:name w:val="Tekst podstawowy Znak"/>
    <w:basedOn w:val="DefaultParagraphFont"/>
    <w:qFormat/>
    <w:locked/>
    <w:rsid w:val="00354a5d"/>
    <w:rPr>
      <w:sz w:val="22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BodyText">
    <w:name w:val="Body Text"/>
    <w:basedOn w:val="Normal"/>
    <w:link w:val="TekstpodstawowyZnak"/>
    <w:rsid w:val="008e7ada"/>
    <w:pPr>
      <w:spacing w:lineRule="auto" w:line="360"/>
      <w:jc w:val="both"/>
    </w:pPr>
    <w:rPr>
      <w:sz w:val="22"/>
    </w:rPr>
  </w:style>
  <w:style w:type="paragraph" w:styleId="List">
    <w:name w:val="List"/>
    <w:basedOn w:val="BodyText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 Unicode MS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DocumentMap">
    <w:name w:val="Document Map"/>
    <w:basedOn w:val="Normal"/>
    <w:semiHidden/>
    <w:qFormat/>
    <w:pPr>
      <w:shd w:val="clear" w:color="auto" w:fill="000080"/>
    </w:pPr>
    <w:rPr>
      <w:rFonts w:ascii="Tahoma" w:hAnsi="Tahoma" w:cs="Tahoma"/>
    </w:rPr>
  </w:style>
  <w:style w:type="paragraph" w:styleId="BodyTextIndent2">
    <w:name w:val="Body Text Indent 2"/>
    <w:basedOn w:val="Normal"/>
    <w:qFormat/>
    <w:rsid w:val="008e7ada"/>
    <w:pPr>
      <w:ind w:firstLine="284"/>
      <w:jc w:val="both"/>
    </w:pPr>
    <w:rPr>
      <w:sz w:val="22"/>
    </w:rPr>
  </w:style>
  <w:style w:type="paragraph" w:styleId="EndnoteText">
    <w:name w:val="Endnote Text"/>
    <w:basedOn w:val="Normal"/>
    <w:semiHidden/>
    <w:rsid w:val="00cd186e"/>
    <w:pPr/>
    <w:rPr/>
  </w:style>
  <w:style w:type="paragraph" w:styleId="BalloonText">
    <w:name w:val="Balloon Text"/>
    <w:basedOn w:val="Normal"/>
    <w:semiHidden/>
    <w:qFormat/>
    <w:rsid w:val="009066b8"/>
    <w:pPr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qFormat/>
    <w:rsid w:val="00445fa1"/>
    <w:pPr>
      <w:spacing w:lineRule="auto" w:line="480" w:before="0" w:after="120"/>
    </w:pPr>
    <w:rPr/>
  </w:style>
  <w:style w:type="paragraph" w:styleId="WW-Tekstpodstawowy2" w:customStyle="1">
    <w:name w:val="WW-Tekst podstawowy 2"/>
    <w:basedOn w:val="Normal"/>
    <w:qFormat/>
    <w:rsid w:val="00323ab4"/>
    <w:pPr>
      <w:suppressAutoHyphens w:val="true"/>
    </w:pPr>
    <w:rPr>
      <w:b/>
      <w:sz w:val="24"/>
      <w:szCs w:val="24"/>
      <w:lang w:eastAsia="ar-SA"/>
    </w:rPr>
  </w:style>
  <w:style w:type="paragraph" w:styleId="Zawartoramki">
    <w:name w:val="Zawartość ramki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VCS List_pl</Template>
  <TotalTime>7</TotalTime>
  <Application>LibreOffice/7.6.2.1$Windows_X86_64 LibreOffice_project/56f7684011345957bbf33a7ee678afaf4d2ba333</Application>
  <AppVersion>15.0000</AppVersion>
  <Pages>2</Pages>
  <Words>1323</Words>
  <Characters>8904</Characters>
  <CharactersWithSpaces>10238</CharactersWithSpaces>
  <Paragraphs>31</Paragraphs>
  <Company>WUW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2024-11-19T10:32:00Z</dcterms:created>
  <dc:creator>K. Gozdowiak</dc:creator>
  <dc:description/>
  <dc:language>pl-PL</dc:language>
  <cp:lastModifiedBy>Przemysław Walendzik</cp:lastModifiedBy>
  <cp:lastPrinted>2016-06-29T11:22:00Z</cp:lastPrinted>
  <dcterms:modified xsi:type="dcterms:W3CDTF">2024-11-20T10:38:00Z</dcterms:modified>
  <cp:revision>6</cp:revision>
  <dc:subject/>
  <dc:title>Data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